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60"/>
      </w:pPr>
      <w:r>
        <w:rPr>
          <w:rFonts w:ascii="Arial" w:cs="Arial" w:eastAsia="Arial" w:hAnsi="Arial"/>
          <w:b/>
          <w:bCs/>
          <w:color w:val="1C2440"/>
          <w:sz w:val="52"/>
          <w:szCs w:val="52"/>
        </w:rPr>
        <w:t xml:space="preserve">Ce qu'il faut retenir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2B4BC7"/>
          <w:sz w:val="24"/>
          <w:szCs w:val="24"/>
        </w:rPr>
        <w:t xml:space="preserve">Assemblée générale de l'APEL — lundi 10 octobre</w:t>
      </w:r>
    </w:p>
    <w:p>
      <w:pPr>
        <w:spacing w:after="200"/>
      </w:pPr>
      <w:r>
        <w:rPr>
          <w:rFonts w:ascii="Arial" w:cs="Arial" w:eastAsia="Arial" w:hAnsi="Arial"/>
          <w:color w:val="5A6172"/>
          <w:sz w:val="19"/>
          <w:szCs w:val="19"/>
        </w:rPr>
        <w:t xml:space="preserve">Le compte-rendu pour toutes les familles, présentes ou non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Merci ! 11 familles présentes, 4 représentées : l'assemblée a pu décider. Voici l'essentiel, en une page — le procès-verbal complet est disponible dans l'application.</w:t>
      </w:r>
    </w:p>
    <w:p>
      <w:pPr>
        <w:pStyle w:val="Heading1"/>
        <w:spacing w:after="140" w:before="200"/>
      </w:pPr>
      <w:r>
        <w:t xml:space="preserve">L'année en chiffres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15 familles adhérentes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24 bénévoles sur les créneaux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27 722,91 € de recettes, 27 362,91 € de dépenses — solde : 360 €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0 € reversés aux projets</w:t>
      </w:r>
    </w:p>
    <w:p>
      <w:pPr>
        <w:pStyle w:val="Heading1"/>
        <w:pageBreakBefore/>
        <w:spacing w:after="140"/>
      </w:pPr>
      <w:r>
        <w:t xml:space="preserve">Ce qui a été voté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Approbation du rapport moral 2021-2022 — 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adoptée</w:t>
      </w:r>
      <w:r>
        <w:rPr>
          <w:rFonts w:ascii="Arial" w:cs="Arial" w:eastAsia="Arial" w:hAnsi="Arial"/>
          <w:color w:val="5A6172"/>
          <w:sz w:val="21"/>
          <w:szCs w:val="21"/>
        </w:rPr>
        <w:t xml:space="preserve"> (10 pour, 1 contre)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Approbation des comptes de l'exercice 2021-2022 — 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adoptée</w:t>
      </w:r>
      <w:r>
        <w:rPr>
          <w:rFonts w:ascii="Arial" w:cs="Arial" w:eastAsia="Arial" w:hAnsi="Arial"/>
          <w:color w:val="5A6172"/>
          <w:sz w:val="21"/>
          <w:szCs w:val="21"/>
        </w:rPr>
        <w:t xml:space="preserve"> (9 pour, 0 contre)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Affectation du résultat au soutien des projets de l'école — 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adoptée</w:t>
      </w:r>
      <w:r>
        <w:rPr>
          <w:rFonts w:ascii="Arial" w:cs="Arial" w:eastAsia="Arial" w:hAnsi="Arial"/>
          <w:color w:val="5A6172"/>
          <w:sz w:val="21"/>
          <w:szCs w:val="21"/>
        </w:rPr>
        <w:t xml:space="preserve"> (9 pour, 0 contre)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Montant de la cotisation 2022-2023 — 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adoptée</w:t>
      </w:r>
      <w:r>
        <w:rPr>
          <w:rFonts w:ascii="Arial" w:cs="Arial" w:eastAsia="Arial" w:hAnsi="Arial"/>
          <w:color w:val="5A6172"/>
          <w:sz w:val="21"/>
          <w:szCs w:val="21"/>
        </w:rPr>
        <w:t xml:space="preserve"> (9 pour, 0 contre)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Renouvellement du bureau — 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adoptée</w:t>
      </w:r>
      <w:r>
        <w:rPr>
          <w:rFonts w:ascii="Arial" w:cs="Arial" w:eastAsia="Arial" w:hAnsi="Arial"/>
          <w:color w:val="5A6172"/>
          <w:sz w:val="21"/>
          <w:szCs w:val="21"/>
        </w:rPr>
        <w:t xml:space="preserve"> (10 pour, 0 contre)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Création d'une bourse aux vêtements — 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adoptée</w:t>
      </w:r>
      <w:r>
        <w:rPr>
          <w:rFonts w:ascii="Arial" w:cs="Arial" w:eastAsia="Arial" w:hAnsi="Arial"/>
          <w:color w:val="5A6172"/>
          <w:sz w:val="21"/>
          <w:szCs w:val="21"/>
        </w:rPr>
        <w:t xml:space="preserve"> (9 pour, 0 contre)</w:t>
      </w:r>
    </w:p>
    <w:p>
      <w:pPr>
        <w:pStyle w:val="Heading1"/>
        <w:pageBreakBefore/>
        <w:spacing w:after="140"/>
      </w:pPr>
      <w:r>
        <w:t xml:space="preserve">Et maintenant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8 événements déjà au calendrier — inscriptions dans l'application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Une question, une idée ? Plus → Mes demandes au bureau, toute l'année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Les photos de l'année sont dans les albums (droit à l'image respecté)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Établi le 3 septembre 2026 — merci à toutes celles et ceux qui donnent du temps.</w:t>
      </w:r>
    </w:p>
    <w:sectPr>
      <w:headerReference w:type="default" r:id="rId7"/>
      <w:footerReference w:type="default" r:id="rId8"/>
      <w:pgSz w:w="11906" w:h="16838" w:orient="portrait"/>
      <w:pgMar w:top="1700" w:right="1133" w:bottom="124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1D8" w:sz="4"/>
      </w:pBdr>
      <w:spacing w:before="60"/>
    </w:pPr>
  </w:p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228"/>
      <w:gridCol w:w="2409"/>
    </w:tblGrid>
    <w:tr>
      <w:tc>
        <w:tcPr>
          <w:tcW w:type="pct" w:w="75%"/>
        </w:tcPr>
        <w:p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Compte-rendu — Assemblée générale de l'APEL · APEL test</w:t>
          </w:r>
        </w:p>
      </w:tc>
      <w:tc>
        <w:tcPr>
          <w:tcW w:type="pct" w:w="25%"/>
        </w:tcPr>
        <w:p>
          <w:pPr>
            <w:jc w:val="right"/>
          </w:pP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Page </w:t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 sur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867"/>
      <w:gridCol w:w="6360"/>
      <w:gridCol w:w="2409"/>
    </w:tblGrid>
    <w:tr>
      <w:tc>
        <w:tcPr>
          <w:tcW w:type="pct" w:w="9%"/>
          <w:shd w:fill="2B4BC7" w:color="auto" w:val="clear"/>
          <w:tcMar>
            <w:top w:type="dxa" w:w="120"/>
            <w:left w:type="dxa" w:w="60"/>
            <w:bottom w:type="dxa" w:w="120"/>
            <w:right w:type="dxa" w:w="6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b/>
              <w:bCs/>
              <w:color w:val="FFFFFF"/>
              <w:sz w:val="26"/>
              <w:szCs w:val="26"/>
            </w:rPr>
            <w:t xml:space="preserve">AT</w:t>
          </w:r>
        </w:p>
      </w:tc>
      <w:tc>
        <w:tcPr>
          <w:tcW w:type="pct" w:w="66%"/>
          <w:tcMar>
            <w:left w:type="dxa" w:w="160"/>
          </w:tcMar>
          <w:vAlign w:val="center"/>
        </w:tcPr>
        <w:p>
          <w:r>
            <w:rPr>
              <w:rFonts w:ascii="Arial" w:cs="Arial" w:eastAsia="Arial" w:hAnsi="Arial"/>
              <w:b/>
              <w:bCs/>
              <w:color w:val="1C2440"/>
              <w:sz w:val="22"/>
              <w:szCs w:val="22"/>
            </w:rPr>
            <w:t xml:space="preserve">APEL test</w:t>
          </w:r>
        </w:p>
        <w:p>
          <w:r>
            <w:rPr>
              <w:rFonts w:ascii="Arial" w:cs="Arial" w:eastAsia="Arial" w:hAnsi="Arial"/>
              <w:color w:val="5A6172"/>
              <w:sz w:val="16"/>
              <w:szCs w:val="16"/>
            </w:rPr>
            <w:t xml:space="preserve">École du Grand Chêne</w:t>
          </w:r>
        </w:p>
      </w:tc>
      <w:tc>
        <w:tcPr>
          <w:tcW w:type="pct" w:w="25%"/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2B4BC7"/>
              <w:sz w:val="15"/>
              <w:szCs w:val="15"/>
            </w:rPr>
            <w:t xml:space="preserve">COMPTE-RENDU</w:t>
          </w:r>
        </w:p>
      </w:tc>
    </w:tr>
  </w:tbl>
  <w:p>
    <w:pPr>
      <w:pBdr>
        <w:bottom w:val="single" w:color="2B4BC7" w:sz="6"/>
      </w:pBd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  <w:rPr>
        <w:b/>
        <w:bCs/>
        <w:color w:val="2B4BC7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2440"/>
        <w:sz w:val="21"/>
        <w:szCs w:val="21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</w:pPr>
    <w:rPr>
      <w:rFonts w:ascii="Arial" w:cs="Arial" w:eastAsia="Arial" w:hAnsi="Arial"/>
      <w:b/>
      <w:bCs/>
      <w:color w:val="2B4BC7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180"/>
    </w:pPr>
    <w:rPr>
      <w:rFonts w:ascii="Arial" w:cs="Arial" w:eastAsia="Arial" w:hAnsi="Arial"/>
      <w:b/>
      <w:bCs/>
      <w:color w:val="1C24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Compte-rendu — APEL test</dc:title>
  <dc:creator>APEL test</dc:creator>
  <cp:lastModifiedBy>Un-named</cp:lastModifiedBy>
  <cp:revision>1</cp:revision>
  <dcterms:created xsi:type="dcterms:W3CDTF">2026-09-03T01:38:41.352Z</dcterms:created>
  <dcterms:modified xsi:type="dcterms:W3CDTF">2026-09-03T01:38:41.352Z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