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160"/>
      </w:pPr>
      <w:r>
        <w:rPr>
          <w:rFonts w:ascii="Arial" w:cs="Arial" w:eastAsia="Arial" w:hAnsi="Arial"/>
          <w:b/>
          <w:bCs/>
          <w:color w:val="1C2440"/>
          <w:sz w:val="52"/>
          <w:szCs w:val="52"/>
        </w:rPr>
        <w:t xml:space="preserve">Compte de résultat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2B4BC7"/>
          <w:sz w:val="24"/>
          <w:szCs w:val="24"/>
        </w:rPr>
        <w:t xml:space="preserve">Exercice 2026-2027</w:t>
      </w:r>
    </w:p>
    <w:p>
      <w:pPr>
        <w:spacing w:after="200"/>
      </w:pPr>
      <w:r>
        <w:rPr>
          <w:rFonts w:ascii="Arial" w:cs="Arial" w:eastAsia="Arial" w:hAnsi="Arial"/>
          <w:color w:val="5A6172"/>
          <w:sz w:val="19"/>
          <w:szCs w:val="19"/>
        </w:rPr>
        <w:t xml:space="preserve">Du 01/09/2026 au 31/08/2027 · exercice en cours · édité le 3 septembre 2026</w:t>
      </w:r>
    </w:p>
    <w:p>
      <w:pPr>
        <w:pStyle w:val="Heading2"/>
        <w:spacing w:after="80" w:before="180"/>
      </w:pPr>
      <w:r>
        <w:t xml:space="preserve">Produits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5397"/>
        <w:gridCol w:w="1542"/>
        <w:gridCol w:w="2698"/>
      </w:tblGrid>
      <w:tr>
        <w:trPr>
          <w:tblHeader/>
        </w:trPr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Catégorie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Compte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Montant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Cotisations des familles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756000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18 €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Total produits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/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18 €</w:t>
            </w:r>
          </w:p>
        </w:tc>
      </w:tr>
    </w:tbl>
    <w:p>
      <w:pPr>
        <w:spacing w:after="10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p>
      <w:pPr>
        <w:pStyle w:val="Heading2"/>
        <w:spacing w:after="80" w:before="180"/>
      </w:pPr>
      <w:r>
        <w:t xml:space="preserve">Charges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5397"/>
        <w:gridCol w:w="1542"/>
        <w:gridCol w:w="2698"/>
      </w:tblGrid>
      <w:tr>
        <w:trPr>
          <w:tblHeader/>
        </w:trPr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Catégorie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Compte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Montant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Total charges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/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0 €</w:t>
            </w:r>
          </w:p>
        </w:tc>
      </w:tr>
    </w:tbl>
    <w:p>
      <w:pPr>
        <w:spacing w:after="10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/>
      </w:r>
    </w:p>
    <w:tbl>
      <w:tblPr>
        <w:tblW w:type="pct" w:w="100%"/>
        <w:tblBorders>
          <w:top w:val="single" w:color="E4E1D8" w:sz="4"/>
          <w:left w:val="single" w:color="E4E1D8" w:sz="4"/>
          <w:bottom w:val="single" w:color="E4E1D8" w:sz="4"/>
          <w:right w:val="single" w:color="E4E1D8" w:sz="4"/>
          <w:insideH w:val="none" w:color="auto" w:sz="0"/>
          <w:insideV w:val="none" w:color="auto" w:sz="0"/>
        </w:tblBorders>
      </w:tblPr>
      <w:tblGrid>
        <w:gridCol w:w="9637"/>
      </w:tblGrid>
      <w:tr>
        <w:tc>
          <w:tcPr>
            <w:shd w:fill="FAF9F6" w:color="auto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1C2440"/>
                <w:sz w:val="24"/>
                <w:szCs w:val="24"/>
              </w:rPr>
              <w:t xml:space="preserve">Résultat de l'exercice : </w:t>
            </w:r>
            <w:r>
              <w:rPr>
                <w:rFonts w:ascii="Arial" w:cs="Arial" w:eastAsia="Arial" w:hAnsi="Arial"/>
                <w:b/>
                <w:bCs/>
                <w:color w:val="1F6B4A"/>
                <w:sz w:val="24"/>
                <w:szCs w:val="24"/>
              </w:rPr>
              <w:t xml:space="preserve">18 €</w:t>
            </w:r>
            <w:r>
              <w:rPr>
                <w:rFonts w:ascii="Arial" w:cs="Arial" w:eastAsia="Arial" w:hAnsi="Arial"/>
                <w:color w:val="5A6172"/>
                <w:sz w:val="19"/>
                <w:szCs w:val="19"/>
              </w:rPr>
              <w:t xml:space="preserve">  (excédent)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Trésorerie en fin d'exercice : </w:t>
            </w: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2 140 €</w:t>
            </w:r>
          </w:p>
        </w:tc>
      </w:tr>
    </w:tbl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Convention d'écriture : un montant négatif porte un signe moins. Les dotations aux amortissements sont comprises dans les charges.</w:t>
      </w:r>
    </w:p>
    <w:sectPr>
      <w:headerReference w:type="default" r:id="rId7"/>
      <w:footerReference w:type="default" r:id="rId8"/>
      <w:pgSz w:w="11906" w:h="16838" w:orient="portrait"/>
      <w:pgMar w:top="1700" w:right="1133" w:bottom="1247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1D8" w:sz="4"/>
      </w:pBdr>
      <w:spacing w:before="60"/>
    </w:pPr>
  </w:p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228"/>
      <w:gridCol w:w="2409"/>
    </w:tblGrid>
    <w:tr>
      <w:tc>
        <w:tcPr>
          <w:tcW w:type="pct" w:w="75%"/>
        </w:tcPr>
        <w:p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Compte de résultat 2026-2027 — APEL test</w:t>
          </w:r>
        </w:p>
      </w:tc>
      <w:tc>
        <w:tcPr>
          <w:tcW w:type="pct" w:w="25%"/>
        </w:tcPr>
        <w:p>
          <w:pPr>
            <w:jc w:val="right"/>
          </w:pP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Page </w:t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 sur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867"/>
      <w:gridCol w:w="6360"/>
      <w:gridCol w:w="2409"/>
    </w:tblGrid>
    <w:tr>
      <w:tc>
        <w:tcPr>
          <w:tcW w:type="pct" w:w="9%"/>
          <w:shd w:fill="2B4BC7" w:color="auto" w:val="clear"/>
          <w:tcMar>
            <w:top w:type="dxa" w:w="120"/>
            <w:left w:type="dxa" w:w="60"/>
            <w:bottom w:type="dxa" w:w="120"/>
            <w:right w:type="dxa" w:w="6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b/>
              <w:bCs/>
              <w:color w:val="FFFFFF"/>
              <w:sz w:val="26"/>
              <w:szCs w:val="26"/>
            </w:rPr>
            <w:t xml:space="preserve">AT</w:t>
          </w:r>
        </w:p>
      </w:tc>
      <w:tc>
        <w:tcPr>
          <w:tcW w:type="pct" w:w="66%"/>
          <w:tcMar>
            <w:left w:type="dxa" w:w="160"/>
          </w:tcMar>
          <w:vAlign w:val="center"/>
        </w:tcPr>
        <w:p>
          <w:r>
            <w:rPr>
              <w:rFonts w:ascii="Arial" w:cs="Arial" w:eastAsia="Arial" w:hAnsi="Arial"/>
              <w:b/>
              <w:bCs/>
              <w:color w:val="1C2440"/>
              <w:sz w:val="22"/>
              <w:szCs w:val="22"/>
            </w:rPr>
            <w:t xml:space="preserve">APEL test</w:t>
          </w:r>
        </w:p>
        <w:p>
          <w:r>
            <w:rPr>
              <w:rFonts w:ascii="Arial" w:cs="Arial" w:eastAsia="Arial" w:hAnsi="Arial"/>
              <w:color w:val="5A6172"/>
              <w:sz w:val="16"/>
              <w:szCs w:val="16"/>
            </w:rPr>
            <w:t xml:space="preserve">École du Grand Chêne</w:t>
          </w:r>
        </w:p>
      </w:tc>
      <w:tc>
        <w:tcPr>
          <w:tcW w:type="pct" w:w="25%"/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2B4BC7"/>
              <w:sz w:val="15"/>
              <w:szCs w:val="15"/>
            </w:rPr>
            <w:t xml:space="preserve">COMPTE DE RÉSULTAT</w:t>
          </w:r>
        </w:p>
      </w:tc>
    </w:tr>
  </w:tbl>
  <w:p>
    <w:pPr>
      <w:pBdr>
        <w:bottom w:val="single" w:color="2B4BC7" w:sz="6"/>
      </w:pBd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  <w:rPr>
        <w:b/>
        <w:bCs/>
        <w:color w:val="2B4BC7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2440"/>
        <w:sz w:val="21"/>
        <w:szCs w:val="21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40"/>
    </w:pPr>
    <w:rPr>
      <w:rFonts w:ascii="Arial" w:cs="Arial" w:eastAsia="Arial" w:hAnsi="Arial"/>
      <w:b/>
      <w:bCs/>
      <w:color w:val="2B4BC7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180"/>
    </w:pPr>
    <w:rPr>
      <w:rFonts w:ascii="Arial" w:cs="Arial" w:eastAsia="Arial" w:hAnsi="Arial"/>
      <w:b/>
      <w:bCs/>
      <w:color w:val="1C24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de résultat — APEL test</dc:title>
  <dc:creator>APEL test</dc:creator>
  <cp:lastModifiedBy>Un-named</cp:lastModifiedBy>
  <cp:revision>1</cp:revision>
  <dcterms:created xsi:type="dcterms:W3CDTF">2026-09-03T00:53:33.747Z</dcterms:created>
  <dcterms:modified xsi:type="dcterms:W3CDTF">2026-09-03T00:53:33.747Z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